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20C2A7D3" w:rsidR="004C6220" w:rsidRPr="00510AD9" w:rsidRDefault="003563CB" w:rsidP="003563CB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ZOO 0336</w:t>
            </w:r>
            <w:r w:rsidR="00914121"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 </w:t>
            </w:r>
            <w:r w:rsidR="00521DEE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–</w:t>
            </w:r>
            <w:r>
              <w:rPr>
                <w:rFonts w:ascii="Arial" w:eastAsia="Times New Roman" w:hAnsi="Arial" w:cs="Arial"/>
                <w:i/>
                <w:color w:val="000000"/>
                <w:szCs w:val="24"/>
                <w:lang w:eastAsia="zh-CN" w:bidi="hi-IN"/>
              </w:rPr>
              <w:t xml:space="preserve"> </w:t>
            </w:r>
            <w:r w:rsidR="00521DEE">
              <w:rPr>
                <w:rFonts w:ascii="Arial" w:eastAsia="Times New Roman" w:hAnsi="Arial" w:cs="Arial"/>
                <w:i/>
                <w:color w:val="000000"/>
                <w:szCs w:val="24"/>
                <w:lang w:eastAsia="zh-CN" w:bidi="hi-IN"/>
              </w:rPr>
              <w:t>Higiene e Profilaxia Zootécnica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510AD9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510AD9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15D54706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510AD9"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 w:rsidR="00914121" w:rsidRPr="00510AD9">
              <w:rPr>
                <w:rFonts w:ascii="Arial" w:hAnsi="Arial" w:cs="Arial"/>
                <w:sz w:val="21"/>
                <w:szCs w:val="21"/>
              </w:rPr>
              <w:t>X</w:t>
            </w:r>
            <w:r w:rsidRPr="00510AD9">
              <w:rPr>
                <w:rFonts w:ascii="Arial" w:hAnsi="Arial" w:cs="Arial"/>
                <w:sz w:val="21"/>
                <w:szCs w:val="21"/>
              </w:rPr>
              <w:t xml:space="preserve"> ) </w:t>
            </w:r>
          </w:p>
          <w:p w14:paraId="51B38122" w14:textId="51C1C855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510AD9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  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38A5E5A8" w:rsidR="004C6220" w:rsidRPr="009531FF" w:rsidRDefault="003563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2021.2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6E91E2C1" w:rsidR="004C6220" w:rsidRPr="009531FF" w:rsidRDefault="00914121" w:rsidP="00521DE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6</w:t>
            </w:r>
            <w:r w:rsidR="00521DEE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M</w:t>
            </w:r>
            <w:r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45</w:t>
            </w:r>
            <w:r w:rsidR="00521DEE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6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08E3130" w:rsidR="004C6220" w:rsidRPr="00521DEE" w:rsidRDefault="00674002" w:rsidP="00521DEE">
            <w:pPr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(DMP 0005) ou (DMP 0012) ou (CCA0105) e (ZOO0300) ou (CCA0109)</w:t>
            </w: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5A5EC237" w:rsidR="004C6220" w:rsidRPr="009531FF" w:rsidRDefault="00674002" w:rsidP="006740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45 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6F271ADF" w:rsidR="004C6220" w:rsidRPr="009531FF" w:rsidRDefault="0032480D" w:rsidP="003563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Stela Antas Urbano</w:t>
            </w: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1BBE88AD" w:rsidR="003E6953" w:rsidRPr="00CC46D4" w:rsidRDefault="003E6953" w:rsidP="003E6953">
            <w:pPr>
              <w:pStyle w:val="PargrafodaLista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3A68E4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A higiene no processo produtivo. Considerações gerais sobre epidemiologia e saneamento. Medidas gerais de profilaxia, desinfecção, desinfetantes. Manejo sanitário das instalações. Aspectos higiênicos da água para animais de produção. Higiene dos alimentos. Manejo de dejetos e saneamento do solo. Controle e prevenção de </w:t>
            </w:r>
            <w:proofErr w:type="spellStart"/>
            <w:r w:rsidRPr="003A68E4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endo</w:t>
            </w:r>
            <w:proofErr w:type="spellEnd"/>
            <w:r w:rsidRPr="003A68E4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 e ectoparasitos. Manejo sanitário das diversas espécies de interesse zootécnico. Planejamento do calendário sanitário na exploração zootécnica. Considerações sobre legislação sanitária animal. Doenças dos animais transmissíveis ao homem (zoonoses).</w:t>
            </w: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4D25828" w14:textId="77777777" w:rsidR="00B425DF" w:rsidRPr="00B425DF" w:rsidRDefault="00B425DF" w:rsidP="00B425DF">
            <w:pPr>
              <w:spacing w:after="0" w:line="360" w:lineRule="auto"/>
              <w:rPr>
                <w:rFonts w:ascii="Arial" w:hAnsi="Arial" w:cs="Arial"/>
                <w:szCs w:val="20"/>
              </w:rPr>
            </w:pPr>
            <w:r w:rsidRPr="00B425DF">
              <w:rPr>
                <w:rFonts w:ascii="Arial" w:hAnsi="Arial" w:cs="Arial"/>
                <w:szCs w:val="20"/>
              </w:rPr>
              <w:t>- Introdução ao estudo da higiene</w:t>
            </w:r>
          </w:p>
          <w:p w14:paraId="548CD205" w14:textId="77777777" w:rsidR="00B425DF" w:rsidRPr="00B425DF" w:rsidRDefault="00B425DF" w:rsidP="00B425DF">
            <w:pPr>
              <w:spacing w:after="0" w:line="360" w:lineRule="auto"/>
              <w:rPr>
                <w:rFonts w:ascii="Arial" w:hAnsi="Arial" w:cs="Arial"/>
                <w:szCs w:val="20"/>
              </w:rPr>
            </w:pPr>
            <w:r w:rsidRPr="00B425DF">
              <w:rPr>
                <w:rFonts w:ascii="Arial" w:hAnsi="Arial" w:cs="Arial"/>
                <w:szCs w:val="20"/>
              </w:rPr>
              <w:t>- Epidemiologia</w:t>
            </w:r>
          </w:p>
          <w:p w14:paraId="3961DB57" w14:textId="77777777" w:rsidR="00B425DF" w:rsidRPr="00B425DF" w:rsidRDefault="00B425DF" w:rsidP="00B425DF">
            <w:pPr>
              <w:spacing w:after="0" w:line="360" w:lineRule="auto"/>
              <w:rPr>
                <w:rFonts w:ascii="Arial" w:hAnsi="Arial" w:cs="Arial"/>
                <w:szCs w:val="20"/>
              </w:rPr>
            </w:pPr>
            <w:r w:rsidRPr="00B425DF">
              <w:rPr>
                <w:rFonts w:ascii="Arial" w:hAnsi="Arial" w:cs="Arial"/>
                <w:szCs w:val="20"/>
              </w:rPr>
              <w:t>- Profilaxia</w:t>
            </w:r>
          </w:p>
          <w:p w14:paraId="7A28640E" w14:textId="77777777" w:rsidR="00B425DF" w:rsidRPr="00B425DF" w:rsidRDefault="00B425DF" w:rsidP="00B425DF">
            <w:pPr>
              <w:spacing w:after="0" w:line="360" w:lineRule="auto"/>
              <w:rPr>
                <w:rFonts w:ascii="Arial" w:hAnsi="Arial" w:cs="Arial"/>
                <w:szCs w:val="20"/>
              </w:rPr>
            </w:pPr>
            <w:r w:rsidRPr="00B425DF">
              <w:rPr>
                <w:rFonts w:ascii="Arial" w:hAnsi="Arial" w:cs="Arial"/>
                <w:szCs w:val="20"/>
              </w:rPr>
              <w:t>- Desinfecção e desinfetantes</w:t>
            </w:r>
          </w:p>
          <w:p w14:paraId="7A9369EA" w14:textId="77777777" w:rsidR="00B425DF" w:rsidRPr="00B425DF" w:rsidRDefault="00B425DF" w:rsidP="00B425DF">
            <w:pPr>
              <w:spacing w:after="0" w:line="360" w:lineRule="auto"/>
              <w:rPr>
                <w:rFonts w:ascii="Arial" w:hAnsi="Arial" w:cs="Arial"/>
                <w:szCs w:val="20"/>
              </w:rPr>
            </w:pPr>
            <w:r w:rsidRPr="00B425DF">
              <w:rPr>
                <w:rFonts w:ascii="Arial" w:hAnsi="Arial" w:cs="Arial"/>
                <w:szCs w:val="20"/>
              </w:rPr>
              <w:t>- Higiene da água e dos alimentos</w:t>
            </w:r>
          </w:p>
          <w:p w14:paraId="04532761" w14:textId="77777777" w:rsidR="00B425DF" w:rsidRPr="00B425DF" w:rsidRDefault="00B425DF" w:rsidP="00B425DF">
            <w:pPr>
              <w:spacing w:after="0" w:line="360" w:lineRule="auto"/>
              <w:rPr>
                <w:rFonts w:ascii="Arial" w:hAnsi="Arial" w:cs="Arial"/>
                <w:szCs w:val="20"/>
              </w:rPr>
            </w:pPr>
            <w:r w:rsidRPr="00B425DF">
              <w:rPr>
                <w:rFonts w:ascii="Arial" w:hAnsi="Arial" w:cs="Arial"/>
                <w:szCs w:val="20"/>
              </w:rPr>
              <w:t>- Manejo dos dejetos</w:t>
            </w:r>
          </w:p>
          <w:p w14:paraId="051A60F9" w14:textId="77777777" w:rsidR="00B425DF" w:rsidRPr="00B425DF" w:rsidRDefault="00B425DF" w:rsidP="00B425DF">
            <w:pPr>
              <w:spacing w:after="0" w:line="360" w:lineRule="auto"/>
              <w:rPr>
                <w:rFonts w:ascii="Arial" w:hAnsi="Arial" w:cs="Arial"/>
                <w:szCs w:val="20"/>
              </w:rPr>
            </w:pPr>
            <w:r w:rsidRPr="00B425DF">
              <w:rPr>
                <w:rFonts w:ascii="Arial" w:hAnsi="Arial" w:cs="Arial"/>
                <w:szCs w:val="20"/>
              </w:rPr>
              <w:t>- Vacinas e vacinação</w:t>
            </w:r>
          </w:p>
          <w:p w14:paraId="205E32B2" w14:textId="77777777" w:rsidR="004C6220" w:rsidRDefault="00B425DF" w:rsidP="00B425DF">
            <w:pPr>
              <w:spacing w:after="0" w:line="240" w:lineRule="auto"/>
              <w:ind w:left="289" w:hanging="284"/>
              <w:rPr>
                <w:rFonts w:ascii="Verdana" w:hAnsi="Verdana"/>
                <w:color w:val="000000"/>
                <w:sz w:val="20"/>
                <w:szCs w:val="17"/>
                <w:shd w:val="clear" w:color="auto" w:fill="FFFFFF"/>
              </w:rPr>
            </w:pPr>
            <w:r w:rsidRPr="00B425DF">
              <w:rPr>
                <w:rFonts w:ascii="Arial" w:hAnsi="Arial" w:cs="Arial"/>
                <w:szCs w:val="20"/>
              </w:rPr>
              <w:t>- Manejo sanitário aplicado às culturas zootécnicas</w:t>
            </w:r>
            <w:r w:rsidR="009531FF" w:rsidRPr="00B425DF">
              <w:rPr>
                <w:rFonts w:ascii="Verdana" w:hAnsi="Verdana"/>
                <w:color w:val="000000"/>
                <w:sz w:val="20"/>
                <w:szCs w:val="17"/>
                <w:shd w:val="clear" w:color="auto" w:fill="FFFFFF"/>
              </w:rPr>
              <w:t xml:space="preserve"> </w:t>
            </w:r>
          </w:p>
          <w:p w14:paraId="1B55048B" w14:textId="6006F4CA" w:rsidR="00B425DF" w:rsidRPr="00510AD9" w:rsidRDefault="00B425DF" w:rsidP="00B425DF">
            <w:pPr>
              <w:spacing w:after="0" w:line="240" w:lineRule="auto"/>
              <w:ind w:left="289" w:hanging="284"/>
              <w:rPr>
                <w:sz w:val="24"/>
              </w:rPr>
            </w:pP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7B0AE878" w:rsidR="004C6220" w:rsidRPr="00B425DF" w:rsidRDefault="00B425DF" w:rsidP="003563CB">
            <w:pPr>
              <w:pStyle w:val="PargrafodaLista"/>
              <w:ind w:left="5"/>
              <w:jc w:val="both"/>
              <w:rPr>
                <w:rFonts w:ascii="Arial" w:hAnsi="Arial" w:cs="Arial"/>
                <w:szCs w:val="24"/>
              </w:rPr>
            </w:pPr>
            <w:r w:rsidRPr="00B425DF">
              <w:rPr>
                <w:rFonts w:ascii="Arial" w:hAnsi="Arial" w:cs="Arial"/>
              </w:rPr>
              <w:t>Oportunizar, em aulas dialogadas, apreensão dos conhecimento</w:t>
            </w:r>
            <w:r w:rsidR="003563CB">
              <w:rPr>
                <w:rFonts w:ascii="Arial" w:hAnsi="Arial" w:cs="Arial"/>
              </w:rPr>
              <w:t>s básicos, teórico-práticos, na área</w:t>
            </w:r>
            <w:r w:rsidRPr="00B425DF">
              <w:rPr>
                <w:rFonts w:ascii="Arial" w:hAnsi="Arial" w:cs="Arial"/>
              </w:rPr>
              <w:t xml:space="preserve"> de profilaxia e higiene na produção animal, para subsidiar a tomada de decisão relacionada às áreas de atuação profissional do Zootecnista.</w:t>
            </w: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D2224FF" w14:textId="77777777" w:rsidR="00CC46D4" w:rsidRPr="00CC46D4" w:rsidRDefault="00CC46D4" w:rsidP="00CC46D4">
            <w:pPr>
              <w:spacing w:after="120"/>
              <w:rPr>
                <w:rFonts w:ascii="Arial" w:hAnsi="Arial" w:cs="Arial"/>
              </w:rPr>
            </w:pPr>
            <w:r w:rsidRPr="00CC46D4">
              <w:rPr>
                <w:rFonts w:ascii="Arial" w:hAnsi="Arial" w:cs="Arial"/>
              </w:rPr>
              <w:t xml:space="preserve">Aulas expositivas ministradas de forma remota com auxílio de plataforma de comunicação por videoconferência. </w:t>
            </w:r>
          </w:p>
          <w:p w14:paraId="41F1FC04" w14:textId="77777777" w:rsidR="00CC46D4" w:rsidRPr="00CC46D4" w:rsidRDefault="00CC46D4" w:rsidP="00CC46D4">
            <w:pPr>
              <w:spacing w:after="120"/>
              <w:rPr>
                <w:rFonts w:ascii="Arial" w:hAnsi="Arial" w:cs="Arial"/>
              </w:rPr>
            </w:pPr>
            <w:r w:rsidRPr="00CC46D4">
              <w:rPr>
                <w:rFonts w:ascii="Arial" w:hAnsi="Arial" w:cs="Arial"/>
              </w:rPr>
              <w:t>Aprendizagem baseada em problemas.</w:t>
            </w:r>
          </w:p>
          <w:p w14:paraId="7B5DF3D3" w14:textId="77777777" w:rsidR="00CC46D4" w:rsidRPr="00CC46D4" w:rsidRDefault="00CC46D4" w:rsidP="00CC46D4">
            <w:pPr>
              <w:spacing w:after="120"/>
              <w:rPr>
                <w:rFonts w:ascii="Arial" w:hAnsi="Arial" w:cs="Arial"/>
              </w:rPr>
            </w:pPr>
            <w:r w:rsidRPr="00CC46D4">
              <w:rPr>
                <w:rFonts w:ascii="Arial" w:hAnsi="Arial" w:cs="Arial"/>
              </w:rPr>
              <w:t>Sala de aula invertida.</w:t>
            </w:r>
          </w:p>
          <w:p w14:paraId="587BA1FA" w14:textId="1FFC1491" w:rsidR="009531FF" w:rsidRPr="009531FF" w:rsidRDefault="00CC46D4" w:rsidP="00CC46D4">
            <w:pPr>
              <w:spacing w:after="120"/>
              <w:jc w:val="both"/>
              <w:rPr>
                <w:rFonts w:ascii="Arial" w:eastAsia="Arial" w:hAnsi="Arial" w:cs="Arial"/>
                <w:color w:val="FF0000"/>
                <w:sz w:val="24"/>
                <w:szCs w:val="24"/>
                <w:lang w:eastAsia="pt-BR"/>
              </w:rPr>
            </w:pPr>
            <w:r w:rsidRPr="00CC46D4">
              <w:rPr>
                <w:rFonts w:ascii="Arial" w:hAnsi="Arial" w:cs="Arial"/>
                <w:szCs w:val="16"/>
              </w:rPr>
              <w:t>Estudos de caso.</w:t>
            </w:r>
            <w:r w:rsidR="009531FF" w:rsidRPr="00CC46D4">
              <w:rPr>
                <w:rFonts w:ascii="Arial" w:eastAsia="Arial" w:hAnsi="Arial" w:cs="Arial"/>
                <w:sz w:val="32"/>
                <w:szCs w:val="24"/>
                <w:lang w:eastAsia="pt-BR"/>
              </w:rPr>
              <w:t xml:space="preserve"> </w:t>
            </w: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462EA5B3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B557380" w14:textId="77777777" w:rsidR="004C6220" w:rsidRPr="009531FF" w:rsidRDefault="009531FF" w:rsidP="009531FF">
            <w:pPr>
              <w:jc w:val="both"/>
              <w:rPr>
                <w:rFonts w:ascii="Arial" w:hAnsi="Arial" w:cs="Arial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>80% das aulas serão conduzidas de forma síncrona</w:t>
            </w:r>
          </w:p>
          <w:p w14:paraId="43BD87FC" w14:textId="28E2F7EA" w:rsidR="009531FF" w:rsidRDefault="009531FF" w:rsidP="009531F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>20% das aulas serão</w:t>
            </w:r>
            <w:r>
              <w:rPr>
                <w:rFonts w:ascii="Arial" w:hAnsi="Arial" w:cs="Arial"/>
                <w:szCs w:val="24"/>
              </w:rPr>
              <w:t xml:space="preserve"> conduzidas de forma assíncrona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9D5D986" w:rsidR="004C6220" w:rsidRDefault="009531FF">
            <w:pPr>
              <w:rPr>
                <w:rFonts w:ascii="Arial" w:hAnsi="Arial" w:cs="Arial"/>
                <w:sz w:val="24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 xml:space="preserve">Atividades escritas de avaliação de aprendizagem realizadas via SIGAA; Apresentação de seminários. 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127347BC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 xml:space="preserve">CRONOGRAMA DE AULAS 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14:paraId="5591BF49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C6220" w14:paraId="0E3F1187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290B0F94" w:rsidR="004C6220" w:rsidRDefault="003A68E4" w:rsidP="003A68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22/10</w:t>
            </w:r>
            <w:r w:rsidR="008316EC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43D808ED" w:rsidR="004C6220" w:rsidRDefault="003A68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19/11</w:t>
            </w:r>
            <w:r w:rsidR="00FC290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D0D63" w14:textId="18E9280F" w:rsidR="00FC2902" w:rsidRPr="00FC2902" w:rsidRDefault="00FC2902" w:rsidP="00FC2902">
            <w:pPr>
              <w:jc w:val="center"/>
              <w:rPr>
                <w:b/>
              </w:rPr>
            </w:pPr>
            <w:r w:rsidRPr="00FC2902">
              <w:rPr>
                <w:b/>
              </w:rPr>
              <w:t>UNIDADE I</w:t>
            </w:r>
          </w:p>
          <w:p w14:paraId="23C1AC28" w14:textId="77777777" w:rsidR="00674002" w:rsidRPr="00B425DF" w:rsidRDefault="00674002" w:rsidP="00674002">
            <w:pPr>
              <w:spacing w:after="0" w:line="360" w:lineRule="auto"/>
              <w:jc w:val="both"/>
              <w:rPr>
                <w:szCs w:val="20"/>
              </w:rPr>
            </w:pPr>
            <w:r w:rsidRPr="00B425DF">
              <w:rPr>
                <w:szCs w:val="20"/>
              </w:rPr>
              <w:t>- Introdução ao estudo da higiene</w:t>
            </w:r>
          </w:p>
          <w:p w14:paraId="57F636EC" w14:textId="77777777" w:rsidR="00674002" w:rsidRPr="00B425DF" w:rsidRDefault="00674002" w:rsidP="00674002">
            <w:pPr>
              <w:spacing w:after="0" w:line="360" w:lineRule="auto"/>
              <w:jc w:val="both"/>
              <w:rPr>
                <w:szCs w:val="20"/>
              </w:rPr>
            </w:pPr>
            <w:r w:rsidRPr="00B425DF">
              <w:rPr>
                <w:szCs w:val="20"/>
              </w:rPr>
              <w:t>- Epidemiologia</w:t>
            </w:r>
          </w:p>
          <w:p w14:paraId="77472D62" w14:textId="77777777" w:rsidR="00674002" w:rsidRDefault="00674002" w:rsidP="00674002">
            <w:pPr>
              <w:spacing w:after="0"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- Profilaxia</w:t>
            </w:r>
          </w:p>
          <w:p w14:paraId="66B6320B" w14:textId="00A512A0" w:rsidR="00B425DF" w:rsidRPr="00674002" w:rsidRDefault="00674002" w:rsidP="00674002">
            <w:pPr>
              <w:spacing w:after="0"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- Desinfecção e desinfetantes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F9CB7" w14:textId="77777777" w:rsidR="00B425DF" w:rsidRDefault="00FC2902">
            <w:pPr>
              <w:spacing w:after="0" w:line="240" w:lineRule="auto"/>
              <w:jc w:val="center"/>
              <w:rPr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>Aulas expositivas síncronas</w:t>
            </w:r>
            <w:r w:rsidR="00B425DF">
              <w:rPr>
                <w:szCs w:val="24"/>
                <w:lang w:eastAsia="pt-BR"/>
              </w:rPr>
              <w:t>;</w:t>
            </w:r>
          </w:p>
          <w:p w14:paraId="76AAB718" w14:textId="1869D00D" w:rsidR="004C6220" w:rsidRPr="00FC2902" w:rsidRDefault="00B425DF">
            <w:pPr>
              <w:spacing w:after="0" w:line="240" w:lineRule="auto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assíncronas</w:t>
            </w:r>
            <w:r w:rsidR="00FC2902" w:rsidRPr="00FC2902">
              <w:rPr>
                <w:szCs w:val="24"/>
                <w:lang w:eastAsia="pt-BR"/>
              </w:rPr>
              <w:t xml:space="preserve"> </w:t>
            </w:r>
          </w:p>
        </w:tc>
      </w:tr>
      <w:tr w:rsidR="004C6220" w14:paraId="50A330DA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09365AD5" w:rsidR="004C6220" w:rsidRDefault="003A68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26/11</w:t>
            </w:r>
            <w:r w:rsidR="00FC290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2E8DB4B2" w:rsidR="004C6220" w:rsidRDefault="003A68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17/12</w:t>
            </w:r>
            <w:r w:rsidR="00FC290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96A2A" w14:textId="655A82FB" w:rsidR="00FC2902" w:rsidRDefault="00FC2902" w:rsidP="00FC2902">
            <w:pPr>
              <w:jc w:val="center"/>
              <w:rPr>
                <w:b/>
              </w:rPr>
            </w:pPr>
            <w:r w:rsidRPr="00FC2902">
              <w:rPr>
                <w:b/>
              </w:rPr>
              <w:t>UNIDADE I</w:t>
            </w:r>
            <w:r>
              <w:rPr>
                <w:b/>
              </w:rPr>
              <w:t>I</w:t>
            </w:r>
          </w:p>
          <w:p w14:paraId="4A14BB0F" w14:textId="77777777" w:rsidR="00674002" w:rsidRPr="00B425DF" w:rsidRDefault="00674002" w:rsidP="00674002">
            <w:pPr>
              <w:spacing w:after="0" w:line="360" w:lineRule="auto"/>
              <w:jc w:val="both"/>
              <w:rPr>
                <w:szCs w:val="20"/>
              </w:rPr>
            </w:pPr>
            <w:r w:rsidRPr="00B425DF">
              <w:rPr>
                <w:szCs w:val="20"/>
              </w:rPr>
              <w:t>- Higiene da água e dos alimentos</w:t>
            </w:r>
          </w:p>
          <w:p w14:paraId="18591062" w14:textId="77777777" w:rsidR="00674002" w:rsidRPr="00B425DF" w:rsidRDefault="00674002" w:rsidP="00674002">
            <w:pPr>
              <w:spacing w:after="0" w:line="360" w:lineRule="auto"/>
              <w:jc w:val="both"/>
              <w:rPr>
                <w:szCs w:val="20"/>
              </w:rPr>
            </w:pPr>
            <w:r w:rsidRPr="00B425DF">
              <w:rPr>
                <w:szCs w:val="20"/>
              </w:rPr>
              <w:t>- Manejo dos dejetos</w:t>
            </w:r>
          </w:p>
          <w:p w14:paraId="6539629C" w14:textId="57C827B7" w:rsidR="004C6220" w:rsidRPr="00674002" w:rsidRDefault="00674002" w:rsidP="00674002">
            <w:pPr>
              <w:spacing w:after="0"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- Vacinas e vacinação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A422B" w14:textId="77777777" w:rsidR="004C6220" w:rsidRDefault="00FC2902">
            <w:pPr>
              <w:spacing w:after="0" w:line="240" w:lineRule="auto"/>
              <w:jc w:val="center"/>
              <w:rPr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>Aulas expositivas síncronas</w:t>
            </w:r>
            <w:r w:rsidR="00B425DF">
              <w:rPr>
                <w:szCs w:val="24"/>
                <w:lang w:eastAsia="pt-BR"/>
              </w:rPr>
              <w:t>;</w:t>
            </w:r>
          </w:p>
          <w:p w14:paraId="6588EAC3" w14:textId="6D8B7836" w:rsidR="00B425DF" w:rsidRDefault="00B425D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assíncronas</w:t>
            </w:r>
          </w:p>
        </w:tc>
      </w:tr>
      <w:tr w:rsidR="004C6220" w14:paraId="59FC26E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74A85830" w:rsidR="004C6220" w:rsidRDefault="003A68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4563F91C" w:rsidR="004C6220" w:rsidRDefault="00674002" w:rsidP="003A68E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3A68E4">
              <w:rPr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3BD79" w14:textId="77777777" w:rsidR="004C6220" w:rsidRDefault="00FC290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III</w:t>
            </w:r>
          </w:p>
          <w:p w14:paraId="5D045F3D" w14:textId="744B9877" w:rsidR="00B425DF" w:rsidRPr="00674002" w:rsidRDefault="00B425DF" w:rsidP="00674002">
            <w:pPr>
              <w:spacing w:after="0" w:line="240" w:lineRule="auto"/>
              <w:ind w:hanging="284"/>
              <w:jc w:val="both"/>
              <w:rPr>
                <w:rFonts w:ascii="Verdana" w:hAnsi="Verdana"/>
                <w:color w:val="000000"/>
                <w:sz w:val="20"/>
                <w:szCs w:val="17"/>
                <w:shd w:val="clear" w:color="auto" w:fill="FFFFFF"/>
              </w:rPr>
            </w:pPr>
            <w:r w:rsidRPr="00B425DF">
              <w:rPr>
                <w:szCs w:val="20"/>
              </w:rPr>
              <w:t xml:space="preserve">- </w:t>
            </w:r>
            <w:r>
              <w:rPr>
                <w:szCs w:val="20"/>
              </w:rPr>
              <w:t xml:space="preserve">- </w:t>
            </w:r>
            <w:r w:rsidRPr="00B425DF">
              <w:rPr>
                <w:szCs w:val="20"/>
              </w:rPr>
              <w:t>Manejo sanitário aplicado às culturas zootécnicas</w:t>
            </w:r>
            <w:r w:rsidRPr="00B425DF">
              <w:rPr>
                <w:rFonts w:ascii="Verdana" w:hAnsi="Verdana"/>
                <w:color w:val="000000"/>
                <w:sz w:val="20"/>
                <w:szCs w:val="17"/>
                <w:shd w:val="clear" w:color="auto" w:fill="FFFFFF"/>
              </w:rPr>
              <w:t xml:space="preserve">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6F50B" w14:textId="77777777" w:rsidR="004C6220" w:rsidRDefault="00FC2902">
            <w:pPr>
              <w:spacing w:after="0" w:line="240" w:lineRule="auto"/>
              <w:jc w:val="center"/>
              <w:rPr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>Aulas expositivas síncronas</w:t>
            </w:r>
            <w:r>
              <w:rPr>
                <w:szCs w:val="24"/>
                <w:lang w:eastAsia="pt-BR"/>
              </w:rPr>
              <w:t>;</w:t>
            </w:r>
          </w:p>
          <w:p w14:paraId="0BC68580" w14:textId="561EB2D9" w:rsidR="00FC2902" w:rsidRDefault="00FC290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assíncronas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69AAEBE5" w:rsidR="004C6220" w:rsidRPr="000315A9" w:rsidRDefault="00674002" w:rsidP="00674002">
            <w:pPr>
              <w:spacing w:after="0"/>
              <w:jc w:val="center"/>
              <w:rPr>
                <w:b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19/11/21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05F6B37C" w:rsidR="004C6220" w:rsidRPr="00FC2902" w:rsidRDefault="00FC2902" w:rsidP="006740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1</w:t>
            </w:r>
            <w:r w:rsidR="00E84D64">
              <w:rPr>
                <w:sz w:val="24"/>
                <w:szCs w:val="24"/>
                <w:lang w:eastAsia="pt-BR"/>
              </w:rPr>
              <w:t>0</w:t>
            </w:r>
            <w:r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1B9BE34D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5C6CCB11" w:rsidR="004C6220" w:rsidRPr="000315A9" w:rsidRDefault="00674002" w:rsidP="00674002">
            <w:pPr>
              <w:spacing w:after="0"/>
              <w:jc w:val="center"/>
              <w:rPr>
                <w:b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17/12/21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1ACEAE05" w:rsidR="004C6220" w:rsidRPr="00FC2902" w:rsidRDefault="00FC2902" w:rsidP="006740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1</w:t>
            </w:r>
            <w:r w:rsidR="00E84D64">
              <w:rPr>
                <w:sz w:val="24"/>
                <w:szCs w:val="24"/>
                <w:lang w:eastAsia="pt-BR"/>
              </w:rPr>
              <w:t>0</w:t>
            </w:r>
            <w:r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466BD318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132D096F" w:rsidR="004C6220" w:rsidRPr="000315A9" w:rsidRDefault="00674002" w:rsidP="00674002">
            <w:pPr>
              <w:spacing w:after="0"/>
              <w:jc w:val="center"/>
              <w:rPr>
                <w:b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11/02/22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525B7CC7" w:rsidR="004C6220" w:rsidRPr="00FC2902" w:rsidRDefault="00E84D64" w:rsidP="006740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10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318E1C8E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21226E03" w:rsidR="004C6220" w:rsidRPr="000315A9" w:rsidRDefault="00674002" w:rsidP="00674002">
            <w:pPr>
              <w:spacing w:after="0"/>
              <w:jc w:val="center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18/02/22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4398A76B" w:rsidR="004C6220" w:rsidRPr="00FC2902" w:rsidRDefault="00E84D64" w:rsidP="006740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10:00h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33EA4F73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6DE427B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76ADAFB8" w:rsidR="004C6220" w:rsidRPr="00B425DF" w:rsidRDefault="00B425DF" w:rsidP="00B425DF">
            <w:pPr>
              <w:spacing w:line="360" w:lineRule="auto"/>
              <w:rPr>
                <w:szCs w:val="20"/>
              </w:rPr>
            </w:pPr>
            <w:r w:rsidRPr="00B425DF">
              <w:rPr>
                <w:szCs w:val="20"/>
              </w:rPr>
              <w:t xml:space="preserve">DOMINGUES, P.F.; LANGONI, H. Manejo sanitário animal. Rio de Janeiro: EPUB, 2001. 210p. 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30176C21" w:rsidR="004C6220" w:rsidRPr="000315A9" w:rsidRDefault="004C6220" w:rsidP="000315A9">
            <w:pPr>
              <w:spacing w:after="120"/>
              <w:jc w:val="both"/>
              <w:rPr>
                <w:rFonts w:ascii="Calibri" w:hAnsi="Calibri" w:cs="Calibri"/>
                <w:sz w:val="20"/>
                <w:szCs w:val="17"/>
              </w:rPr>
            </w:pPr>
          </w:p>
        </w:tc>
      </w:tr>
    </w:tbl>
    <w:p w14:paraId="40D59900" w14:textId="77777777" w:rsidR="004C6220" w:rsidRDefault="004C6220"/>
    <w:p w14:paraId="5D5B694B" w14:textId="77777777" w:rsidR="004C6220" w:rsidRDefault="004C6220"/>
    <w:p w14:paraId="16E3495A" w14:textId="77777777" w:rsidR="004C6220" w:rsidRDefault="004C6220"/>
    <w:p w14:paraId="12B42ECC" w14:textId="77777777" w:rsidR="004C6220" w:rsidRDefault="004C6220"/>
    <w:sectPr w:rsidR="004C6220">
      <w:headerReference w:type="default" r:id="rId10"/>
      <w:footerReference w:type="default" r:id="rId1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359AA" w14:textId="77777777" w:rsidR="0006309E" w:rsidRDefault="0006309E">
      <w:pPr>
        <w:spacing w:line="240" w:lineRule="auto"/>
      </w:pPr>
      <w:r>
        <w:separator/>
      </w:r>
    </w:p>
  </w:endnote>
  <w:endnote w:type="continuationSeparator" w:id="0">
    <w:p w14:paraId="52ECDF1B" w14:textId="77777777" w:rsidR="0006309E" w:rsidRDefault="000630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32480D" w:rsidRDefault="0032480D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BDB9A" w14:textId="77777777" w:rsidR="0006309E" w:rsidRDefault="0006309E">
      <w:pPr>
        <w:spacing w:after="0" w:line="240" w:lineRule="auto"/>
      </w:pPr>
      <w:r>
        <w:separator/>
      </w:r>
    </w:p>
  </w:footnote>
  <w:footnote w:type="continuationSeparator" w:id="0">
    <w:p w14:paraId="5BB37A29" w14:textId="77777777" w:rsidR="0006309E" w:rsidRDefault="0006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32480D" w:rsidRDefault="0032480D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952D6"/>
    <w:multiLevelType w:val="hybridMultilevel"/>
    <w:tmpl w:val="241456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2E2859"/>
    <w:multiLevelType w:val="hybridMultilevel"/>
    <w:tmpl w:val="3EF259E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91384"/>
    <w:multiLevelType w:val="hybridMultilevel"/>
    <w:tmpl w:val="1640DCD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F42ED"/>
    <w:multiLevelType w:val="hybridMultilevel"/>
    <w:tmpl w:val="62A6E94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315A9"/>
    <w:rsid w:val="00052E8F"/>
    <w:rsid w:val="0006309E"/>
    <w:rsid w:val="000754E6"/>
    <w:rsid w:val="000B4B23"/>
    <w:rsid w:val="000D1C84"/>
    <w:rsid w:val="00151140"/>
    <w:rsid w:val="00157F2A"/>
    <w:rsid w:val="00166CA6"/>
    <w:rsid w:val="0019050F"/>
    <w:rsid w:val="001C15ED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F34D1"/>
    <w:rsid w:val="002F5798"/>
    <w:rsid w:val="0032480D"/>
    <w:rsid w:val="003349F0"/>
    <w:rsid w:val="00350589"/>
    <w:rsid w:val="003514B1"/>
    <w:rsid w:val="003563CB"/>
    <w:rsid w:val="00362E42"/>
    <w:rsid w:val="00363E80"/>
    <w:rsid w:val="00393185"/>
    <w:rsid w:val="003A68E4"/>
    <w:rsid w:val="003D77E8"/>
    <w:rsid w:val="003E6953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506767"/>
    <w:rsid w:val="00510AD9"/>
    <w:rsid w:val="00514A1C"/>
    <w:rsid w:val="00521DEE"/>
    <w:rsid w:val="00535168"/>
    <w:rsid w:val="00537C03"/>
    <w:rsid w:val="005448F3"/>
    <w:rsid w:val="0059703C"/>
    <w:rsid w:val="005A56F8"/>
    <w:rsid w:val="005B3AE7"/>
    <w:rsid w:val="005C72F0"/>
    <w:rsid w:val="005C79DA"/>
    <w:rsid w:val="00626495"/>
    <w:rsid w:val="00633C21"/>
    <w:rsid w:val="00640868"/>
    <w:rsid w:val="0064238E"/>
    <w:rsid w:val="006562E8"/>
    <w:rsid w:val="00674002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46DCF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4B70"/>
    <w:rsid w:val="008F40F5"/>
    <w:rsid w:val="009042C7"/>
    <w:rsid w:val="00914121"/>
    <w:rsid w:val="00916B8C"/>
    <w:rsid w:val="00931FDD"/>
    <w:rsid w:val="00943EB5"/>
    <w:rsid w:val="00950E33"/>
    <w:rsid w:val="009531FF"/>
    <w:rsid w:val="009B65B9"/>
    <w:rsid w:val="009B67E5"/>
    <w:rsid w:val="009D26D9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03548"/>
    <w:rsid w:val="00B16496"/>
    <w:rsid w:val="00B21D18"/>
    <w:rsid w:val="00B222E5"/>
    <w:rsid w:val="00B27932"/>
    <w:rsid w:val="00B27E99"/>
    <w:rsid w:val="00B425DF"/>
    <w:rsid w:val="00B530EE"/>
    <w:rsid w:val="00BA37CF"/>
    <w:rsid w:val="00BC3E4C"/>
    <w:rsid w:val="00BF71C2"/>
    <w:rsid w:val="00BF794B"/>
    <w:rsid w:val="00C11628"/>
    <w:rsid w:val="00C20C9B"/>
    <w:rsid w:val="00C2417C"/>
    <w:rsid w:val="00C34EF4"/>
    <w:rsid w:val="00CC46D4"/>
    <w:rsid w:val="00CD3024"/>
    <w:rsid w:val="00D21337"/>
    <w:rsid w:val="00D2716A"/>
    <w:rsid w:val="00D31B8A"/>
    <w:rsid w:val="00D32C00"/>
    <w:rsid w:val="00D35368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42A54"/>
    <w:rsid w:val="00E637F1"/>
    <w:rsid w:val="00E81770"/>
    <w:rsid w:val="00E84D64"/>
    <w:rsid w:val="00EA25DE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C2902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510A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510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2021-04-23T18:34:00Z</cp:lastPrinted>
  <dcterms:created xsi:type="dcterms:W3CDTF">2021-09-20T13:00:00Z</dcterms:created>
  <dcterms:modified xsi:type="dcterms:W3CDTF">2021-09-20T13:00:00Z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